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 Fondazione Pietro Giacomo Rusconi, </w:t>
      </w:r>
    </w:p>
    <w:p w:rsidR="00000000" w:rsidDel="00000000" w:rsidP="00000000" w:rsidRDefault="00000000" w:rsidRPr="00000000" w14:paraId="00000002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Villa Ghigi, per l’Innovazione Urbana</w:t>
      </w:r>
    </w:p>
    <w:p w:rsidR="00000000" w:rsidDel="00000000" w:rsidP="00000000" w:rsidRDefault="00000000" w:rsidRPr="00000000" w14:paraId="00000003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Pec: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5040" w:firstLine="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DOMANDA DI PARTECIPAZIONE - AVVISO DI SELEZIONE PER L’ASSUNZIONE DI PERSONALE DIPENDENTE A TEMPO DETERMINATO DI  N. 2 RISORSE CON PROFILO PROFESSIONALE DI AGENTE COMUNITARIO DI SALUTE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Codice rif. posizione: 2025/ACS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2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domiciliato/a in via/piazza 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cittadinanza _______________________________ </w:t>
        <w:tab/>
        <w:t xml:space="preserve">codice fiscale _________________________________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presa visione dell’avviso in oggetto pubblicato dalla Fondazione Pietro Giacomo Rusconi, Villa Ghigi, per l’Innovazione Urbana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essere ammesso/a alla selezione per l’assunzione a tempo indeterminato di una risorsa di personale con profilo professionale di:</w:t>
      </w:r>
    </w:p>
    <w:p w:rsidR="00000000" w:rsidDel="00000000" w:rsidP="00000000" w:rsidRDefault="00000000" w:rsidRPr="00000000" w14:paraId="0000001D">
      <w:pPr>
        <w:spacing w:after="200"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00" w:line="240" w:lineRule="auto"/>
        <w:ind w:left="720" w:hanging="360"/>
        <w:jc w:val="both"/>
        <w:rPr>
          <w:rFonts w:ascii="Roboto" w:cs="Roboto" w:eastAsia="Roboto" w:hAnsi="Roboto"/>
          <w:b w:val="1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Agente comunitario di salute (codice di riferimento 2025/ACS)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A tal fine, ai sensi e per gli effetti degli artt. 46 e 47 del D.P.R. 28 dicembre 2000, n. 445 e, consapevole delle sanzioni penali previste dagli artt. 75 e 76 del D.P.R. medesimo, in caso di falsità contenute in dichiarazioni sostitutive di certificati o di atti di notorietà, sotto la propria responsabilità e con finalità di autocertificazione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Roboto" w:cs="Roboto" w:eastAsia="Roboto" w:hAnsi="Roboto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aver preso visione di tutte le disposizioni contenute nell’Avviso e di accettarle senza riserva alcuna;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essere in possesso dei requisiti generali di cui al punto 4.1 dell’avviso di seguito riportati: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cittadinanza italiana, salve le equiparazioni stabilite dalle leggi vigenti, o di uno degli Stati dell’Unione Europea o possesso di regolare permesso di soggiorno UE per soggiornanti di lungo periodo o altro titolo conforme alle norme che disciplinano la permanenza nel territorio dello Stato italiano;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adeguata conoscenza e padronanza della lingua italiana (per coloro che non hanno la cittadinanza italiana);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età non inferiore a 18 (diciotto) anni, salvo diversa indicazione contenuta nel sistema dei profili professionali e fatta eccezione per l’accesso ai contratti di apprendistato professionalizzante, e non superiore al limite massimo previsto per il collocamento a riposo d’ufficio;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idoneità fisica a ricoprire il posto, l’avviso di selezione può indicare eventuali incompatibilità alla copertura di specifiche posizioni lavorative;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godimento dei diritti civili e politici anche negli Stati di appartenenza o di provenienza;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non avere riportato condanne penali, anche non passate in giudicato, per reati previsti nel capo I del titolo II del libro secondo del Codice Penale e/o che, ai sensi delle vigenti disposizioni in materia, escludono la costituzione del rapporto di lavoro o di impiego con la Pubblica Amministrazione o alle quali consegue l’estinzione del rapporto di lavoro o di impiego con la Pubblica Amministrazione, fatti salvi i casi in cui il reato sia stato successivamente depenalizzato o sia intervenuta la riabilitazione o il reato sia stato dichiarato estinto;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non essere destinatari di provvedimenti di interdizione o di applicazione di misure di prevenzione o di sicurezza;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non trovarsi nelle condizioni di incompatibilità cui agli artt. 53, comma 16 ter, D. Lgs. 165/2001 e 21, comma 1, D. Lgs. 8 aprile 2013 n. 39 recante “Disposizioni in materia di inconferibilità e incompatibilità di incarichi presso le pubbliche amministrazioni e presso gli enti privati in controllo pubblico, a norma dell’articolo 1, commi 49 e 50, della legge 6 novembre 2012, n. 190” (cd. pantouflage);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posizione regolare nei confronti dell’obbligo di leva, per coloro che sono soggetti a tale obbligo;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non essere coniuge, parte di una unione civile o stabile convivente o non avere rapporti di parentela o di affinità entro il secondo grado con gli amministratori della Fondazione o con soggetti che ricoprono posizioni di vertice o di controllo all’interno della stessa durante il periodo di svolgimento della carica, dell’incarico o delle mansioni e per i tre anni successivi alla cessazione;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line="240" w:lineRule="auto"/>
        <w:ind w:left="144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non essere stati destituiti o dispensati dall’impiego presso una Pubblica Amministrazione per persistente insufficiente rendimento, ovvero non essere stati dichiarati decaduti da un pubblico impiego.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essere in possesso dei requisiti specifici di cui al punto 4.2 dell’avviso di seguito riportati;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line="276" w:lineRule="auto"/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aver conseguito un diploma di laurea (almeno di primo livello per il nuovo ordinamento/ex triennale);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line="276" w:lineRule="auto"/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avere una conoscenza di livello almeno discreto degli strumenti digitali, dei programmi informatici: in particolare pacchetto Office e utilizzo del web.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che i recapiti di riferimento per ogni comunicazione ufficiale relativa all’avviso di selezione di cui all’oggetto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tabs>
          <w:tab w:val="right" w:leader="none" w:pos="9638"/>
        </w:tabs>
        <w:spacing w:after="200" w:line="240" w:lineRule="auto"/>
        <w:ind w:left="144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numero di telefono </w:t>
        <w:tab/>
        <w:t xml:space="preserve">_________________________________________________________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tabs>
          <w:tab w:val="right" w:leader="none" w:pos="9638"/>
        </w:tabs>
        <w:spacing w:after="200" w:line="240" w:lineRule="auto"/>
        <w:ind w:left="144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e-mail </w:t>
        <w:tab/>
        <w:t xml:space="preserve">____________________________________________________________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tabs>
          <w:tab w:val="right" w:leader="none" w:pos="9638"/>
        </w:tabs>
        <w:spacing w:after="200" w:line="240" w:lineRule="auto"/>
        <w:ind w:left="144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</w:t>
        <w:tab/>
        <w:t xml:space="preserve">_________________________________________________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aver preso visione dell’informativa privacy allegata all’avviso di selezione e di accettarne integralmente ed espressamente il contenuto;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impegnarsi a comunicare tempestivamente alla Fondazione qualsiasi variazione dei dati forniti, sollevandola espressamente da qualsiasi responsabilità in caso di non ottemperanza da parte del sottoscritto.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Roboto" w:cs="Roboto" w:eastAsia="Roboto" w:hAnsi="Roboto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ED ALLEGA INOLTRE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Roboto" w:cs="Roboto" w:eastAsia="Roboto" w:hAnsi="Roboto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il Curriculum Vitae in formato Europass, datato e sottoscritto;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una copia fotostatica di un idoneo documento d’identità personale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Luogo e data ______________________</w:t>
        <w:tab/>
        <w:t xml:space="preserve">Firma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ZUhBEvxciIL/12ZzdIJgDuUTA==">CgMxLjA4AHIhMUgzTkFmMUppX2NVS2V4LUFDWTVhVk1vSUQtRDNkVHI2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