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ab/>
        <w:t xml:space="preserve">Fondazione Pietro Giacomo Rusconi, Villa Ghigi, per l’Innovazione Urbana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highlight w:val="white"/>
          <w:rtl w:val="0"/>
        </w:rPr>
        <w:t xml:space="preserve">OGGETTO: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Delega per la consegna della domanda di partecipazione alla selezione selezione pubblica, mediante procedura comparativa per l’individuazione di  n. 1 esperto/a a cui conferire un incarico di natura professionale nell’ambito del progetto BO1.1.2.2.a Officine della Conoscenza - Citizen Science Programma Nazionale Città Metropolitane e Città Medie Sud 2021-2027 Priorità 1 - Agenda digitale e innovazione urbana Azione 1.1.2.2 Supporto alla domanda di servizi digitali da parte di cittadini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CUP F39I23001380006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(CCL/2025/AP-12)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1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2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3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presa visione dell’avviso di selezione pubblicato dalla Fondazione Pietro Giacomo Rusconi, Villa Ghigi, per l’Innovazione Urbana e in particolar modo dell’art. 6 (“Modalità di presentazione delle candidature”),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A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B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C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D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1E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F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consegnare la propria domanda di partecipazione alla selezione di cui all’oggetto per il profilo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2025/OFF-EPP</w:t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300" w:line="276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Tramite l’invio di un messaggio di posta elettronica certificata (PEC) all’indirizzo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24">
      <w:pPr>
        <w:spacing w:after="200" w:line="276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 fede,</w:t>
      </w:r>
    </w:p>
    <w:p w:rsidR="00000000" w:rsidDel="00000000" w:rsidP="00000000" w:rsidRDefault="00000000" w:rsidRPr="00000000" w14:paraId="00000027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29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Per accettazione,</w:t>
      </w:r>
    </w:p>
    <w:p w:rsidR="00000000" w:rsidDel="00000000" w:rsidP="00000000" w:rsidRDefault="00000000" w:rsidRPr="00000000" w14:paraId="0000002D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(delegato) ______________________________________________ </w:t>
      </w:r>
    </w:p>
    <w:sectPr>
      <w:headerReference r:id="rId8" w:type="default"/>
      <w:footerReference r:id="rId9" w:type="default"/>
      <w:pgSz w:h="16838" w:w="11906" w:orient="portrait"/>
      <w:pgMar w:bottom="1418" w:top="1843" w:left="1134" w:right="1134" w:header="70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tabs>
        <w:tab w:val="right" w:leader="none" w:pos="9636.141732283466"/>
        <w:tab w:val="right" w:leader="none" w:pos="9638"/>
      </w:tabs>
      <w:spacing w:after="0" w:line="240" w:lineRule="auto"/>
      <w:ind w:right="-7"/>
      <w:jc w:val="both"/>
      <w:rPr>
        <w:rFonts w:ascii="Roboto" w:cs="Roboto" w:eastAsia="Roboto" w:hAnsi="Roboto"/>
        <w:sz w:val="16"/>
        <w:szCs w:val="16"/>
        <w:highlight w:val="white"/>
      </w:rPr>
    </w:pPr>
    <w:r w:rsidDel="00000000" w:rsidR="00000000" w:rsidRPr="00000000">
      <w:rPr>
        <w:rFonts w:ascii="Roboto" w:cs="Roboto" w:eastAsia="Roboto" w:hAnsi="Roboto"/>
        <w:sz w:val="16"/>
        <w:szCs w:val="16"/>
        <w:highlight w:val="white"/>
        <w:rtl w:val="0"/>
      </w:rPr>
      <w:tab/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-666749</wp:posOffset>
          </wp:positionH>
          <wp:positionV relativeFrom="paragraph">
            <wp:posOffset>-449579</wp:posOffset>
          </wp:positionV>
          <wp:extent cx="7251700" cy="601345"/>
          <wp:effectExtent b="0" l="0" r="0" t="0"/>
          <wp:wrapSquare wrapText="bothSides" distB="0" distT="0" distL="0" distR="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51700" cy="601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Avviso pubblico CCL/2025/AP-12</w:t>
    </w:r>
  </w:p>
  <w:p w:rsidR="00000000" w:rsidDel="00000000" w:rsidP="00000000" w:rsidRDefault="00000000" w:rsidRPr="00000000" w14:paraId="00000032">
    <w:pPr>
      <w:spacing w:after="200" w:line="276" w:lineRule="auto"/>
      <w:ind w:right="-40.8661417322827"/>
      <w:jc w:val="right"/>
      <w:rPr>
        <w:rFonts w:ascii="Roboto" w:cs="Roboto" w:eastAsia="Roboto" w:hAnsi="Roboto"/>
        <w:b w:val="1"/>
        <w:bCs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rtl w:val="0"/>
      </w:rPr>
      <w:t xml:space="preserve">CUP F39I23001380006</w:t>
    </w:r>
  </w:p>
  <w:p w:rsidR="00000000" w:rsidDel="00000000" w:rsidP="00000000" w:rsidRDefault="00000000" w:rsidRPr="00000000" w14:paraId="00000033">
    <w:pPr>
      <w:spacing w:after="200" w:line="276" w:lineRule="auto"/>
      <w:ind w:right="-40.8661417322827"/>
      <w:jc w:val="right"/>
      <w:rPr>
        <w:rFonts w:ascii="Roboto" w:cs="Roboto" w:eastAsia="Roboto" w:hAnsi="Roboto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000000"/>
        <w:sz w:val="20"/>
        <w:szCs w:val="20"/>
        <w:highlight w:val="white"/>
        <w:rtl w:val="0"/>
      </w:rPr>
      <w:t xml:space="preserve">Allegato n. </w:t>
    </w: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3 - Delega per la presentazione della candidatura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BFY16kBJx2NMM1TuMituP6taXQ==">CgMxLjAyCGguZ2pkZ3hzOAByITFkcC16djd4cEktckpOU2FRZUpTeVpEb3QxbGtkSnRfWQ==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